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56" w:rsidRPr="006D3F76" w:rsidRDefault="00167D2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1825320"/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583856" w:rsidRPr="006D3F76" w:rsidRDefault="00167D2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‌Министерство образования Ростовской области</w:t>
      </w:r>
      <w:r w:rsidRPr="006D3F76">
        <w:rPr>
          <w:sz w:val="24"/>
          <w:szCs w:val="24"/>
          <w:lang w:val="ru-RU"/>
        </w:rPr>
        <w:br/>
      </w:r>
      <w:bookmarkStart w:id="1" w:name="4a322752-fcaf-4427-b9e0-cccde52766b4"/>
      <w:bookmarkEnd w:id="1"/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583856" w:rsidRPr="006D3F76" w:rsidRDefault="00167D2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822f47c8-4479-4ad4-bf35-6b6cd8b824a8"/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отдел образования Тацинского района</w:t>
      </w:r>
      <w:bookmarkEnd w:id="2"/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83856" w:rsidRPr="006D3F76" w:rsidRDefault="00167D2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МБОУ Ермаковская СОШ</w:t>
      </w:r>
    </w:p>
    <w:p w:rsidR="00583856" w:rsidRPr="006D3F76" w:rsidRDefault="00583856">
      <w:pPr>
        <w:spacing w:after="0"/>
        <w:ind w:left="120"/>
        <w:rPr>
          <w:sz w:val="24"/>
          <w:szCs w:val="24"/>
          <w:lang w:val="ru-RU"/>
        </w:rPr>
      </w:pPr>
    </w:p>
    <w:p w:rsidR="00583856" w:rsidRPr="006D3F76" w:rsidRDefault="00583856">
      <w:pPr>
        <w:spacing w:after="0"/>
        <w:ind w:left="120"/>
        <w:rPr>
          <w:sz w:val="24"/>
          <w:szCs w:val="24"/>
          <w:lang w:val="ru-RU"/>
        </w:rPr>
      </w:pPr>
    </w:p>
    <w:p w:rsidR="00583856" w:rsidRPr="006D3F76" w:rsidRDefault="00583856">
      <w:pPr>
        <w:spacing w:after="0"/>
        <w:ind w:left="120"/>
        <w:rPr>
          <w:sz w:val="24"/>
          <w:szCs w:val="24"/>
          <w:lang w:val="ru-RU"/>
        </w:rPr>
      </w:pPr>
    </w:p>
    <w:p w:rsidR="00583856" w:rsidRPr="006D3F76" w:rsidRDefault="00583856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67D2F" w:rsidRPr="006D3F76" w:rsidTr="00167D2F">
        <w:tc>
          <w:tcPr>
            <w:tcW w:w="3114" w:type="dxa"/>
          </w:tcPr>
          <w:p w:rsidR="00167D2F" w:rsidRPr="006D3F76" w:rsidRDefault="00167D2F" w:rsidP="00167D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D3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67D2F" w:rsidRPr="006D3F76" w:rsidRDefault="00167D2F" w:rsidP="00167D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D3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167D2F" w:rsidRPr="006D3F76" w:rsidRDefault="00167D2F" w:rsidP="00167D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D3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7D2F" w:rsidRPr="006D3F76" w:rsidRDefault="00167D2F" w:rsidP="00167D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D3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Третьяков С.В.</w:t>
            </w:r>
          </w:p>
          <w:p w:rsidR="00167D2F" w:rsidRPr="006D3F76" w:rsidRDefault="00167D2F" w:rsidP="00167D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D3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«31» августа</w:t>
            </w:r>
            <w:r w:rsidRPr="006D3F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6D3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167D2F" w:rsidRPr="006D3F76" w:rsidRDefault="00167D2F" w:rsidP="00167D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7D2F" w:rsidRPr="006D3F76" w:rsidRDefault="00167D2F" w:rsidP="00167D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D3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67D2F" w:rsidRPr="006D3F76" w:rsidRDefault="00167D2F" w:rsidP="00167D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D3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УЧ</w:t>
            </w:r>
          </w:p>
          <w:p w:rsidR="00167D2F" w:rsidRPr="006D3F76" w:rsidRDefault="00167D2F" w:rsidP="00167D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D3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7D2F" w:rsidRPr="006D3F76" w:rsidRDefault="00167D2F" w:rsidP="00167D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3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Подусова</w:t>
            </w:r>
            <w:proofErr w:type="spellEnd"/>
            <w:r w:rsidRPr="006D3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167D2F" w:rsidRPr="006D3F76" w:rsidRDefault="00167D2F" w:rsidP="00167D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D3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«31» августа   2023 г.</w:t>
            </w:r>
          </w:p>
          <w:p w:rsidR="00167D2F" w:rsidRPr="006D3F76" w:rsidRDefault="00167D2F" w:rsidP="00167D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7D2F" w:rsidRPr="006D3F76" w:rsidRDefault="00167D2F" w:rsidP="00167D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D3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67D2F" w:rsidRPr="006D3F76" w:rsidRDefault="00167D2F" w:rsidP="00167D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D3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167D2F" w:rsidRPr="006D3F76" w:rsidRDefault="00167D2F" w:rsidP="00167D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D3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7D2F" w:rsidRPr="006D3F76" w:rsidRDefault="00167D2F" w:rsidP="00167D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D3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Ткачёв А.М.</w:t>
            </w:r>
          </w:p>
          <w:p w:rsidR="00167D2F" w:rsidRPr="006D3F76" w:rsidRDefault="00167D2F" w:rsidP="00167D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D3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№133 от «31» августа   2023 г.</w:t>
            </w:r>
          </w:p>
          <w:p w:rsidR="00167D2F" w:rsidRPr="006D3F76" w:rsidRDefault="00167D2F" w:rsidP="00167D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3856" w:rsidRPr="006D3F76" w:rsidRDefault="00583856">
      <w:pPr>
        <w:spacing w:after="0"/>
        <w:ind w:left="120"/>
        <w:rPr>
          <w:sz w:val="24"/>
          <w:szCs w:val="24"/>
        </w:rPr>
      </w:pPr>
    </w:p>
    <w:p w:rsidR="00583856" w:rsidRPr="006D3F76" w:rsidRDefault="00167D2F">
      <w:pPr>
        <w:spacing w:after="0"/>
        <w:ind w:left="120"/>
        <w:rPr>
          <w:sz w:val="24"/>
          <w:szCs w:val="24"/>
        </w:rPr>
      </w:pPr>
      <w:r w:rsidRPr="006D3F76">
        <w:rPr>
          <w:rFonts w:ascii="Times New Roman" w:hAnsi="Times New Roman"/>
          <w:color w:val="000000"/>
          <w:sz w:val="24"/>
          <w:szCs w:val="24"/>
        </w:rPr>
        <w:t>‌</w:t>
      </w:r>
    </w:p>
    <w:p w:rsidR="00583856" w:rsidRPr="006D3F76" w:rsidRDefault="00583856">
      <w:pPr>
        <w:spacing w:after="0"/>
        <w:ind w:left="120"/>
        <w:rPr>
          <w:sz w:val="24"/>
          <w:szCs w:val="24"/>
        </w:rPr>
      </w:pPr>
    </w:p>
    <w:p w:rsidR="00583856" w:rsidRPr="006D3F76" w:rsidRDefault="00583856">
      <w:pPr>
        <w:spacing w:after="0"/>
        <w:ind w:left="120"/>
        <w:rPr>
          <w:sz w:val="24"/>
          <w:szCs w:val="24"/>
        </w:rPr>
      </w:pPr>
    </w:p>
    <w:p w:rsidR="00583856" w:rsidRPr="006D3F76" w:rsidRDefault="00583856">
      <w:pPr>
        <w:spacing w:after="0"/>
        <w:ind w:left="120"/>
        <w:rPr>
          <w:sz w:val="24"/>
          <w:szCs w:val="24"/>
        </w:rPr>
      </w:pPr>
    </w:p>
    <w:p w:rsidR="00583856" w:rsidRPr="00F71838" w:rsidRDefault="00167D2F">
      <w:pPr>
        <w:spacing w:after="0" w:line="408" w:lineRule="auto"/>
        <w:ind w:left="120"/>
        <w:jc w:val="center"/>
        <w:rPr>
          <w:sz w:val="28"/>
          <w:szCs w:val="28"/>
        </w:rPr>
      </w:pPr>
      <w:r w:rsidRPr="00F71838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583856" w:rsidRPr="00F71838" w:rsidRDefault="00167D2F">
      <w:pPr>
        <w:spacing w:after="0" w:line="408" w:lineRule="auto"/>
        <w:ind w:left="120"/>
        <w:jc w:val="center"/>
        <w:rPr>
          <w:sz w:val="28"/>
          <w:szCs w:val="28"/>
        </w:rPr>
      </w:pPr>
      <w:r w:rsidRPr="00F71838">
        <w:rPr>
          <w:rFonts w:ascii="Times New Roman" w:hAnsi="Times New Roman"/>
          <w:color w:val="000000"/>
          <w:sz w:val="28"/>
          <w:szCs w:val="28"/>
        </w:rPr>
        <w:t>(ID 2907073)</w:t>
      </w:r>
    </w:p>
    <w:p w:rsidR="00583856" w:rsidRPr="00F71838" w:rsidRDefault="00583856">
      <w:pPr>
        <w:spacing w:after="0"/>
        <w:ind w:left="120"/>
        <w:jc w:val="center"/>
        <w:rPr>
          <w:sz w:val="28"/>
          <w:szCs w:val="28"/>
        </w:rPr>
      </w:pPr>
    </w:p>
    <w:p w:rsidR="00583856" w:rsidRPr="00F71838" w:rsidRDefault="00167D2F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F71838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«Биология. Базовый уровень»</w:t>
      </w:r>
    </w:p>
    <w:p w:rsidR="00583856" w:rsidRPr="00F71838" w:rsidRDefault="00167D2F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F71838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</w:t>
      </w:r>
      <w:proofErr w:type="gramStart"/>
      <w:r w:rsidRPr="00F71838">
        <w:rPr>
          <w:rFonts w:ascii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F71838">
        <w:rPr>
          <w:rFonts w:ascii="Times New Roman" w:hAnsi="Times New Roman"/>
          <w:color w:val="000000"/>
          <w:sz w:val="28"/>
          <w:szCs w:val="28"/>
          <w:lang w:val="ru-RU"/>
        </w:rPr>
        <w:t xml:space="preserve"> 10 класс</w:t>
      </w:r>
      <w:r w:rsidR="00661135" w:rsidRPr="00F71838">
        <w:rPr>
          <w:rFonts w:ascii="Times New Roman" w:hAnsi="Times New Roman"/>
          <w:color w:val="000000"/>
          <w:sz w:val="28"/>
          <w:szCs w:val="28"/>
          <w:lang w:val="ru-RU"/>
        </w:rPr>
        <w:t>а</w:t>
      </w:r>
    </w:p>
    <w:p w:rsidR="00583856" w:rsidRPr="006D3F76" w:rsidRDefault="0058385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83856" w:rsidRPr="006D3F76" w:rsidRDefault="0058385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83856" w:rsidRPr="006D3F76" w:rsidRDefault="0058385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83856" w:rsidRPr="006D3F76" w:rsidRDefault="0058385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83856" w:rsidRPr="006D3F76" w:rsidRDefault="0058385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83856" w:rsidRPr="006D3F76" w:rsidRDefault="0058385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83856" w:rsidRPr="006D3F76" w:rsidRDefault="0058385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83856" w:rsidRPr="006D3F76" w:rsidRDefault="0058385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83856" w:rsidRPr="006D3F76" w:rsidRDefault="0058385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83856" w:rsidRPr="006D3F76" w:rsidRDefault="0058385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67D2F" w:rsidRPr="006D3F76" w:rsidRDefault="00167D2F" w:rsidP="00167D2F">
      <w:pPr>
        <w:spacing w:after="0"/>
        <w:jc w:val="center"/>
        <w:rPr>
          <w:sz w:val="24"/>
          <w:szCs w:val="24"/>
          <w:lang w:val="ru-RU"/>
        </w:rPr>
      </w:pPr>
      <w:bookmarkStart w:id="3" w:name="83ace5c0-f913-49d8-975d-9ddb35d71a16"/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Станица Ермаковская</w:t>
      </w:r>
      <w:bookmarkEnd w:id="3"/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42db4f7f-2e59-42a2-8842-975d7f5699d1"/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5" w:name="block-21825319"/>
      <w:bookmarkEnd w:id="0"/>
    </w:p>
    <w:p w:rsidR="006D3F76" w:rsidRDefault="006D3F76" w:rsidP="006D3F7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83856" w:rsidRPr="006D3F76" w:rsidRDefault="00167D2F" w:rsidP="006D3F76">
      <w:pPr>
        <w:spacing w:after="0"/>
        <w:jc w:val="center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разработке программы по биологии теоретическую основу для определения </w:t>
      </w: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</w:t>
      </w:r>
      <w:proofErr w:type="gram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Согласно названным положениям, определены основные функции программы по биолог</w:t>
      </w: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структура.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spellStart"/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состояние природных и искусственных экосистем. </w:t>
      </w: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  <w:proofErr w:type="gramEnd"/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культуросообразного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spellStart"/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картине мира и ценностных ориентациях личности, способствующих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гуманизации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биологического образования.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агробиотехнологий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spellStart"/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proofErr w:type="gram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предметы». 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583856" w:rsidRPr="006D3F76" w:rsidRDefault="00583856">
      <w:pPr>
        <w:rPr>
          <w:sz w:val="24"/>
          <w:szCs w:val="24"/>
          <w:lang w:val="ru-RU"/>
        </w:rPr>
        <w:sectPr w:rsidR="00583856" w:rsidRPr="006D3F76">
          <w:pgSz w:w="11906" w:h="16383"/>
          <w:pgMar w:top="1134" w:right="850" w:bottom="1134" w:left="1701" w:header="720" w:footer="720" w:gutter="0"/>
          <w:cols w:space="720"/>
        </w:sectPr>
      </w:pPr>
    </w:p>
    <w:p w:rsidR="00583856" w:rsidRPr="006D3F76" w:rsidRDefault="00167D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21825323"/>
      <w:bookmarkEnd w:id="5"/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83856" w:rsidRPr="006D3F76" w:rsidRDefault="005838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3856" w:rsidRPr="006D3F76" w:rsidRDefault="00167D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583856" w:rsidRPr="006D3F76" w:rsidRDefault="005838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1. Биология как наука.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Демонстрации: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Портреты: Ч. Дарвин, Г. Мендель, Н. К. Кольцов, </w:t>
      </w: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Дж</w:t>
      </w:r>
      <w:proofErr w:type="gram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. Уотсон и Ф. Крик.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«Методы познания живой природы».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Практическая работа</w:t>
      </w: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№ 1. «Использование различных методов при изучении биологических объектов».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Живые системы и их организация.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Свойства биосистем и их разнообразие. </w:t>
      </w: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Уровни организации биосистем: молекулярный, клеточный, тканевый, организменный, популяционно-видовой,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экосистемный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(биогеоценотический), биосферный.</w:t>
      </w:r>
      <w:proofErr w:type="gramEnd"/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Демонстрации: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«Основные признаки жизни», «Уровни организации живой природы».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модель молекулы ДНК.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Тема 3. Химический состав и строение клетки.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Функции воды и минеральных веще</w:t>
      </w: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ств в кл</w:t>
      </w:r>
      <w:proofErr w:type="gram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етке. Поддержание осмотического баланса.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Углеводы: моносахариды (глюкоза, рибоза и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дезоксирибоза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), дисахариды (сахароза, лактоза) и полисахариды (крахмал, гликоген, целлюлоза).</w:t>
      </w:r>
      <w:proofErr w:type="gram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Биологические функции углеводов.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Липиды: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триглицериды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фосфолипиды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, стероиды.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Гидрофильно-гидрофобные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свойства. Биологические функции липидов. Сравнение углеводов, белков и липидов как источников энергии.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Типы клеток: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эукариотическая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прокариотическая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. Особенности строения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прокариотической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клетки. Клеточная стенка бактерий. Строение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эукариотической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клетки. Основные отличия растительной, животной и грибной клетки.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Поверхностные структуры клеток – клеточная стенка,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гликокаликс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Одномембранные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органоиды клетки: ЭПС, аппарат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Гольджи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Немембранные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органоиды клетки: рибосомы, клеточный центр, центриоли, реснички, жгутики. Функции органоидов клетки. Включения.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Транспорт веще</w:t>
      </w: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ств в кл</w:t>
      </w:r>
      <w:proofErr w:type="gram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етке.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Демонстрации: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Портреты: А. Левенгук, Р. Гук, Т. Шванн, М.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Шлейден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, Р. Вирхов, </w:t>
      </w: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Дж</w:t>
      </w:r>
      <w:proofErr w:type="gram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. Уотсон, Ф. Крик, М.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Уилкинс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, Р. Франклин, К. М. Бэр.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АТФ», «Строение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эукариотической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клетки», «Строение животной клетки», «Строение растительной клетки», «Строение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прокариотической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клетки», «Строение ядра клетки», «Углеводы», «Липиды».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Тема 4. Жизнедеятельность клетки.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Фотосинтез. </w:t>
      </w: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Световая</w:t>
      </w:r>
      <w:proofErr w:type="gram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темновая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Хемосинтез.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Хемосинтезирующие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бактерии. Значение хемосинтеза для жизни на Земле.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фосфорилирование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. Эффективность энергетического обмена.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Ивановский</w:t>
      </w:r>
      <w:proofErr w:type="gram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СПИДа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. Обратная транскрипция, ревертаза и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интеграза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. Профилактика распространения вирусных заболеваний.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Демонстрации: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Портреты: Н. К. Кольцов, Д. И. Ивановский, К. А. Тимирязев.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Таблицы и схемы: </w:t>
      </w: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СПИДа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, бактериофага», «Репликация ДНК».</w:t>
      </w:r>
      <w:proofErr w:type="gramEnd"/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Тема 5. Размножение и индивидуальное развитие организмов.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Программируемая гибель клетки –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апоптоз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многоклеточных</w:t>
      </w:r>
      <w:proofErr w:type="gram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, спорообразование, вегетативное размножение. Искусственное клонирование организмов, его значение для селекции.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Половое размножение, его отличия </w:t>
      </w: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бесполого.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органогенез. Постэмбриональное развитие. Типы постэмбрионального развития: </w:t>
      </w: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прямое</w:t>
      </w:r>
      <w:proofErr w:type="gram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, непрямое (личиночное). Влияние среды на развитие организмов, факторы, способные вызывать врождённые уродства.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Демонстрации: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  <w:proofErr w:type="gramEnd"/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Тема 6. Наследственность и изменчивость организмов.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Закономерности наследования признаков, установленные Г. Менделем. Моногибридное скрещивание. Закон </w:t>
      </w: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едино­образия</w:t>
      </w:r>
      <w:proofErr w:type="gram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Дигибридное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скрещивание. Закон независимого наследования признаков. Цитогенетические основы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дигибридного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Хромосомная теория наследственности. Генетические карты.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Генетика пола. Хромосомное определение пола.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Аутосомы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половые хромосомы.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Гомогаметные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гетерогаметные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организмы. Наследование признаков, сцепленных с полом.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Изменчивость. Виды изменчивости: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модификационной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модификационной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изменчивости.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генные</w:t>
      </w:r>
      <w:proofErr w:type="gram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, хромосомные, геномные. Частота и 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причины мутаций. Мутагенные факторы. Закон гомологических рядов в наследственной изменчивости Н. И. Вавилова.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Внеядерная наследственность и изменчивость.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полногеномное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секвенирование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генотипирование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, в том числе с помощью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ПЦР-анализа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Демонстрации: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Таблицы и схемы: </w:t>
      </w: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«Моногибридное скрещивание и его цитогенетическая основа», «Закон расщепления и его цитогенетическая основа», «Закон чистоты гамет», «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Дигибридное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скрещивание», «Цитологические основы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дигибридного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Модификационная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изменчивость», «Наследование резус-фактора», «Генетика групп крови», «Мутационная изменчивость».</w:t>
      </w:r>
      <w:proofErr w:type="gramEnd"/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модели-аппликации «Моногибридное скрещивание», «Неполное доминирование», «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Дигибридное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скрещивание», «Перекрёст хромосом»,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дигибридного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скрещивания у дрозофилы на готовых микропрепаратах».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Лабораторная работа № 6. «Изучение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модификационной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изменчивости, построение вариационного ряда и вариационной кривой».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Лабораторная работа № 7. «Анализ мутаций у дрозофилы на готовых микропрепаратах».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Практическая работа № 2. «Составление и анализ родословных человека».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Тема 7. Селекция организмов. Основы биотехнологии.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полиплоидов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. Достижения селекции растений, животных и микроорганизмов.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Биотехнология как отрасль производства. Генная инженерия. Этапы создания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рекомбинантной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ДНК и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трансгенных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организмов. Клеточная инженерия. Клеточные культуры.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Микроклональное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Демонстрации: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Портреты: Н. И. Вавилов, И. В. Мичурин, Г. Д.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Карпеченко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, М. Ф. Иванов.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Экскурсия</w:t>
      </w: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агроуниверситета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научного центра)».</w:t>
      </w:r>
    </w:p>
    <w:p w:rsidR="00583856" w:rsidRPr="006D3F76" w:rsidRDefault="005838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3856" w:rsidRPr="006D3F76" w:rsidRDefault="00583856">
      <w:pPr>
        <w:rPr>
          <w:sz w:val="24"/>
          <w:szCs w:val="24"/>
          <w:lang w:val="ru-RU"/>
        </w:rPr>
        <w:sectPr w:rsidR="00583856" w:rsidRPr="006D3F76">
          <w:pgSz w:w="11906" w:h="16383"/>
          <w:pgMar w:top="1134" w:right="850" w:bottom="1134" w:left="1701" w:header="720" w:footer="720" w:gutter="0"/>
          <w:cols w:space="720"/>
        </w:sectPr>
      </w:pPr>
    </w:p>
    <w:p w:rsidR="00583856" w:rsidRPr="006D3F76" w:rsidRDefault="00167D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1825324"/>
      <w:bookmarkEnd w:id="6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583856" w:rsidRPr="006D3F76" w:rsidRDefault="005838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предметным.</w:t>
      </w:r>
      <w:proofErr w:type="gramEnd"/>
    </w:p>
    <w:p w:rsidR="00583856" w:rsidRPr="006D3F76" w:rsidRDefault="005838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3856" w:rsidRPr="006D3F76" w:rsidRDefault="00167D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83856" w:rsidRPr="006D3F76" w:rsidRDefault="005838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 и строить жизненные планы.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многонационального народа Российской Федерации, природе и окружающей среде.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583856" w:rsidRPr="006D3F76" w:rsidRDefault="00167D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1)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понимание эмоционального воздействия живой природы и её ценности;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заинтересованность в получении биологических знаний в целях повышения общей культуры, </w:t>
      </w:r>
      <w:proofErr w:type="spellStart"/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583856" w:rsidRPr="006D3F76" w:rsidRDefault="00583856">
      <w:pPr>
        <w:spacing w:after="0"/>
        <w:ind w:left="120"/>
        <w:rPr>
          <w:sz w:val="24"/>
          <w:szCs w:val="24"/>
          <w:lang w:val="ru-RU"/>
        </w:rPr>
      </w:pPr>
    </w:p>
    <w:p w:rsidR="00583856" w:rsidRPr="006D3F76" w:rsidRDefault="00167D2F">
      <w:pPr>
        <w:spacing w:after="0"/>
        <w:ind w:left="120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83856" w:rsidRPr="006D3F76" w:rsidRDefault="00583856">
      <w:pPr>
        <w:spacing w:after="0"/>
        <w:ind w:left="120"/>
        <w:rPr>
          <w:sz w:val="24"/>
          <w:szCs w:val="24"/>
          <w:lang w:val="ru-RU"/>
        </w:rPr>
      </w:pP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</w:t>
      </w:r>
      <w:proofErr w:type="gram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программы среднего общего образования должны отражать: 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биологические понятия для объяснения фактов и явлений живой природы;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</w:t>
      </w: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мышление при решении жизненных проблем.</w:t>
      </w:r>
    </w:p>
    <w:p w:rsidR="00583856" w:rsidRPr="006D3F76" w:rsidRDefault="00167D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2)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действиями: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действиями: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самоконтроль: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ошибки;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583856" w:rsidRPr="006D3F76" w:rsidRDefault="00583856">
      <w:pPr>
        <w:spacing w:after="0"/>
        <w:ind w:left="120"/>
        <w:rPr>
          <w:sz w:val="24"/>
          <w:szCs w:val="24"/>
          <w:lang w:val="ru-RU"/>
        </w:rPr>
      </w:pPr>
    </w:p>
    <w:p w:rsidR="00583856" w:rsidRPr="006D3F76" w:rsidRDefault="00167D2F">
      <w:pPr>
        <w:spacing w:after="0"/>
        <w:ind w:left="120"/>
        <w:rPr>
          <w:sz w:val="24"/>
          <w:szCs w:val="24"/>
          <w:lang w:val="ru-RU"/>
        </w:rPr>
      </w:pPr>
      <w:bookmarkStart w:id="8" w:name="_Toc138318760"/>
      <w:bookmarkStart w:id="9" w:name="_Toc134720971"/>
      <w:bookmarkEnd w:id="8"/>
      <w:bookmarkEnd w:id="9"/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83856" w:rsidRPr="006D3F76" w:rsidRDefault="00583856">
      <w:pPr>
        <w:spacing w:after="0"/>
        <w:ind w:left="120"/>
        <w:rPr>
          <w:sz w:val="24"/>
          <w:szCs w:val="24"/>
          <w:lang w:val="ru-RU"/>
        </w:rPr>
      </w:pP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учебного предмета «Биология» </w:t>
      </w:r>
      <w:r w:rsidRPr="006D3F7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должны отражать: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spellStart"/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саморегуляция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умение решать элементарные генетические задачи на мон</w:t>
      </w: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дигибридное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583856" w:rsidRPr="006D3F76" w:rsidRDefault="00167D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583856" w:rsidRPr="006D3F76" w:rsidRDefault="00583856">
      <w:pPr>
        <w:rPr>
          <w:sz w:val="24"/>
          <w:szCs w:val="24"/>
          <w:lang w:val="ru-RU"/>
        </w:rPr>
        <w:sectPr w:rsidR="00583856" w:rsidRPr="006D3F76">
          <w:pgSz w:w="11906" w:h="16383"/>
          <w:pgMar w:top="1134" w:right="850" w:bottom="1134" w:left="1701" w:header="720" w:footer="720" w:gutter="0"/>
          <w:cols w:space="720"/>
        </w:sectPr>
      </w:pPr>
    </w:p>
    <w:p w:rsidR="00583856" w:rsidRPr="006D3F76" w:rsidRDefault="00167D2F">
      <w:pPr>
        <w:spacing w:after="0"/>
        <w:ind w:left="120"/>
        <w:rPr>
          <w:sz w:val="24"/>
          <w:szCs w:val="24"/>
        </w:rPr>
      </w:pPr>
      <w:bookmarkStart w:id="10" w:name="block-21825318"/>
      <w:bookmarkEnd w:id="7"/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D3F76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83856" w:rsidRPr="006D3F76" w:rsidRDefault="00167D2F">
      <w:pPr>
        <w:spacing w:after="0"/>
        <w:ind w:left="120"/>
        <w:rPr>
          <w:sz w:val="24"/>
          <w:szCs w:val="24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3050"/>
      </w:tblGrid>
      <w:tr w:rsidR="00583856" w:rsidRPr="006D3F7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856" w:rsidRPr="006D3F76" w:rsidRDefault="0058385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856" w:rsidRPr="006D3F76" w:rsidRDefault="00583856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856" w:rsidRPr="006D3F76" w:rsidRDefault="00583856">
            <w:pPr>
              <w:rPr>
                <w:sz w:val="24"/>
                <w:szCs w:val="24"/>
              </w:rPr>
            </w:pPr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292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292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292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Жизнедеятельность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клетки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292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292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Наследственность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изменчивость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292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Селекция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организмов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биотехнологии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292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033B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D3F7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292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033B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167D2F"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rPr>
                <w:sz w:val="24"/>
                <w:szCs w:val="24"/>
              </w:rPr>
            </w:pPr>
          </w:p>
        </w:tc>
      </w:tr>
    </w:tbl>
    <w:p w:rsidR="00583856" w:rsidRPr="006D3F76" w:rsidRDefault="00583856">
      <w:pPr>
        <w:rPr>
          <w:sz w:val="24"/>
          <w:szCs w:val="24"/>
        </w:rPr>
        <w:sectPr w:rsidR="00583856" w:rsidRPr="006D3F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856" w:rsidRPr="006D3F76" w:rsidRDefault="00167D2F">
      <w:pPr>
        <w:spacing w:after="0"/>
        <w:ind w:left="120"/>
        <w:rPr>
          <w:sz w:val="24"/>
          <w:szCs w:val="24"/>
        </w:rPr>
      </w:pPr>
      <w:bookmarkStart w:id="11" w:name="block-21825321"/>
      <w:bookmarkEnd w:id="10"/>
      <w:r w:rsidRPr="006D3F7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583856" w:rsidRPr="006D3F76" w:rsidRDefault="00167D2F">
      <w:pPr>
        <w:spacing w:after="0"/>
        <w:ind w:left="120"/>
        <w:rPr>
          <w:sz w:val="24"/>
          <w:szCs w:val="24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2"/>
        <w:gridCol w:w="3792"/>
        <w:gridCol w:w="1168"/>
        <w:gridCol w:w="1841"/>
        <w:gridCol w:w="1910"/>
        <w:gridCol w:w="1347"/>
        <w:gridCol w:w="3090"/>
      </w:tblGrid>
      <w:tr w:rsidR="00583856" w:rsidRPr="006D3F7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856" w:rsidRPr="006D3F76" w:rsidRDefault="0058385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856" w:rsidRPr="006D3F76" w:rsidRDefault="00583856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856" w:rsidRPr="006D3F76" w:rsidRDefault="0058385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856" w:rsidRPr="006D3F76" w:rsidRDefault="00583856">
            <w:pPr>
              <w:rPr>
                <w:sz w:val="24"/>
                <w:szCs w:val="24"/>
              </w:rPr>
            </w:pPr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системе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наук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6122</w:t>
              </w:r>
            </w:hyperlink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632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6122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6564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674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Липиды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6870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Нуклеиновые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кислоты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8E" w:rsidRPr="006D3F76" w:rsidRDefault="00167D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и методы изучения клетки. </w:t>
            </w:r>
            <w:proofErr w:type="gramStart"/>
            <w:r w:rsidR="00676B8E"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Клеточная</w:t>
            </w:r>
            <w:proofErr w:type="gramEnd"/>
            <w:r w:rsidR="00676B8E"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теории.</w:t>
            </w:r>
          </w:p>
          <w:p w:rsidR="00583856" w:rsidRPr="006D3F76" w:rsidRDefault="00676B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Клетка как целостная живая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676B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Строение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эукариотической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клетки. Лабораторная работа № 2 «Изучение строения клеток растений, животных, грибов и бактерий»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676B8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676B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716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676B8E" w:rsidP="00676B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темам «Химический состав клетки. Строение клетки»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716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Обмен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веществ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метаболизм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766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Фотосинтез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Хемосинтез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Энергетический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обмен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aae</w:t>
              </w:r>
              <w:proofErr w:type="spellEnd"/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796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Трансляция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биосинтез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белка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796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Неклеточные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вирусы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7540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размножения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831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Мейоз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8878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Дигибридное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Сцепленное наследование признаков. Лабораторная работа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№ 5 «Изучение результатов моногибридного и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дигибридного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Изучение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модификационной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изменчивости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вариационного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ряда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вариационной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кривой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efe</w:t>
              </w:r>
              <w:proofErr w:type="spellEnd"/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efe</w:t>
              </w:r>
              <w:proofErr w:type="spellEnd"/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Генетика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«Наследственность и 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033B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D3F7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9214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9214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Биотехнология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отрасль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9336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033B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167D2F"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rPr>
                <w:sz w:val="24"/>
                <w:szCs w:val="24"/>
              </w:rPr>
            </w:pPr>
          </w:p>
        </w:tc>
      </w:tr>
    </w:tbl>
    <w:p w:rsidR="00583856" w:rsidRPr="006D3F76" w:rsidRDefault="00583856">
      <w:pPr>
        <w:rPr>
          <w:sz w:val="24"/>
          <w:szCs w:val="24"/>
        </w:rPr>
        <w:sectPr w:rsidR="00583856" w:rsidRPr="006D3F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856" w:rsidRPr="006D3F76" w:rsidRDefault="00167D2F">
      <w:pPr>
        <w:spacing w:after="0"/>
        <w:ind w:left="120"/>
        <w:rPr>
          <w:sz w:val="24"/>
          <w:szCs w:val="24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1"/>
        <w:gridCol w:w="3795"/>
        <w:gridCol w:w="1166"/>
        <w:gridCol w:w="1841"/>
        <w:gridCol w:w="1910"/>
        <w:gridCol w:w="1347"/>
        <w:gridCol w:w="3090"/>
      </w:tblGrid>
      <w:tr w:rsidR="00583856" w:rsidRPr="006D3F7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856" w:rsidRPr="006D3F76" w:rsidRDefault="0058385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856" w:rsidRPr="006D3F76" w:rsidRDefault="00583856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856" w:rsidRPr="006D3F76" w:rsidRDefault="0058385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856" w:rsidRPr="006D3F76" w:rsidRDefault="00583856">
            <w:pPr>
              <w:rPr>
                <w:sz w:val="24"/>
                <w:szCs w:val="24"/>
              </w:rPr>
            </w:pPr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9570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Микроэволюция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 «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Описание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приспособленности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организма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относительного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характера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fde</w:t>
              </w:r>
              <w:proofErr w:type="spellEnd"/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пути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макроэволюции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Необратимость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эволюции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Современная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органического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Эволюция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антропогенез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eac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Движущие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силы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факторы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антропогенеза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ead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стадии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эволюции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eaea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Экология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Среды обитания и экологические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eafec</w:t>
              </w:r>
              <w:proofErr w:type="spellEnd"/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Абиотические факторы. 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Биотические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факторы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348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Сообщества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организмов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биоценоз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экосистемы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показатели экосистемы. Экологические пирамиды.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экосистем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Сукцессия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Природные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экосистемы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Антропогенные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экосистемы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Биосфера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глобальная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экосистема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ebb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Закономерности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существования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биосферы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ebd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Человечество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биосфере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Сосуществование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человечества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</w:t>
              </w:r>
              <w:proofErr w:type="spellEnd"/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D3F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3856" w:rsidRPr="006D3F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3856" w:rsidRPr="006D3F76" w:rsidRDefault="00167D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856" w:rsidRPr="006D3F76" w:rsidRDefault="00583856">
            <w:pPr>
              <w:rPr>
                <w:sz w:val="24"/>
                <w:szCs w:val="24"/>
              </w:rPr>
            </w:pPr>
          </w:p>
        </w:tc>
      </w:tr>
    </w:tbl>
    <w:p w:rsidR="00583856" w:rsidRPr="006D3F76" w:rsidRDefault="00583856">
      <w:pPr>
        <w:rPr>
          <w:sz w:val="24"/>
          <w:szCs w:val="24"/>
        </w:rPr>
        <w:sectPr w:rsidR="00583856" w:rsidRPr="006D3F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856" w:rsidRPr="006D3F76" w:rsidRDefault="00583856">
      <w:pPr>
        <w:rPr>
          <w:sz w:val="24"/>
          <w:szCs w:val="24"/>
        </w:rPr>
        <w:sectPr w:rsidR="00583856" w:rsidRPr="006D3F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856" w:rsidRPr="006D3F76" w:rsidRDefault="00167D2F">
      <w:pPr>
        <w:spacing w:after="0"/>
        <w:ind w:left="120"/>
        <w:rPr>
          <w:sz w:val="24"/>
          <w:szCs w:val="24"/>
        </w:rPr>
      </w:pPr>
      <w:bookmarkStart w:id="12" w:name="block-21825322"/>
      <w:bookmarkEnd w:id="11"/>
      <w:r w:rsidRPr="006D3F76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583856" w:rsidRPr="006D3F76" w:rsidRDefault="00167D2F">
      <w:pPr>
        <w:spacing w:after="0" w:line="480" w:lineRule="auto"/>
        <w:ind w:left="120"/>
        <w:rPr>
          <w:sz w:val="24"/>
          <w:szCs w:val="24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583856" w:rsidRPr="006D3F76" w:rsidRDefault="00167D2F">
      <w:pPr>
        <w:spacing w:after="0" w:line="480" w:lineRule="auto"/>
        <w:ind w:left="120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3" w:name="1afc3992-2479-4825-97e8-55faa1aba9e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• Биология / Пасечник В.В., Каменский А.А., Рубцов </w:t>
      </w:r>
      <w:r w:rsidRPr="006D3F76">
        <w:rPr>
          <w:rFonts w:ascii="Times New Roman" w:hAnsi="Times New Roman"/>
          <w:color w:val="000000"/>
          <w:sz w:val="24"/>
          <w:szCs w:val="24"/>
        </w:rPr>
        <w:t>A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D3F76">
        <w:rPr>
          <w:rFonts w:ascii="Times New Roman" w:hAnsi="Times New Roman"/>
          <w:color w:val="000000"/>
          <w:sz w:val="24"/>
          <w:szCs w:val="24"/>
        </w:rPr>
        <w:t>M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. и другие /Под ред. Пасечника В.В., Акционерное общество «Издательство «Просвещение»</w:t>
      </w:r>
      <w:bookmarkEnd w:id="13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83856" w:rsidRPr="006D3F76" w:rsidRDefault="00167D2F">
      <w:pPr>
        <w:spacing w:after="0" w:line="480" w:lineRule="auto"/>
        <w:ind w:left="120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583856" w:rsidRPr="006D3F76" w:rsidRDefault="00167D2F">
      <w:pPr>
        <w:spacing w:after="0"/>
        <w:ind w:left="120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83856" w:rsidRPr="006D3F76" w:rsidRDefault="00167D2F">
      <w:pPr>
        <w:spacing w:after="0" w:line="480" w:lineRule="auto"/>
        <w:ind w:left="120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83856" w:rsidRPr="006D3F76" w:rsidRDefault="00167D2F">
      <w:pPr>
        <w:spacing w:after="0" w:line="480" w:lineRule="auto"/>
        <w:ind w:left="120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​‌1.А.Ю.Ионцева.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А.В.Торгалов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. Биология в схемах и таблицах ЭКСМО Москва. 2012 г</w:t>
      </w:r>
      <w:r w:rsidRPr="006D3F76">
        <w:rPr>
          <w:sz w:val="24"/>
          <w:szCs w:val="24"/>
          <w:lang w:val="ru-RU"/>
        </w:rPr>
        <w:br/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2.Г. И.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Лернер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. Биология. Полный справочник для подготовки к</w:t>
      </w: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Е</w:t>
      </w:r>
      <w:proofErr w:type="gram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Г Э. М.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Астрель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2012 г</w:t>
      </w:r>
      <w:r w:rsidRPr="006D3F76">
        <w:rPr>
          <w:sz w:val="24"/>
          <w:szCs w:val="24"/>
          <w:lang w:val="ru-RU"/>
        </w:rPr>
        <w:br/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3.Готовимся к ЕГЭ. Общая биология М Дрофа 2012 г</w:t>
      </w:r>
      <w:r w:rsidRPr="006D3F76">
        <w:rPr>
          <w:sz w:val="24"/>
          <w:szCs w:val="24"/>
          <w:lang w:val="ru-RU"/>
        </w:rPr>
        <w:br/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4.ЕГЭ 2012 г. Биология. М.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Астрель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2012г</w:t>
      </w:r>
      <w:r w:rsidRPr="006D3F76">
        <w:rPr>
          <w:sz w:val="24"/>
          <w:szCs w:val="24"/>
          <w:lang w:val="ru-RU"/>
        </w:rPr>
        <w:br/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5.ЕГЭ. Общая биология. Контрольные измерительные материалы М Просвещение 2012 г</w:t>
      </w:r>
      <w:r w:rsidRPr="006D3F76">
        <w:rPr>
          <w:sz w:val="24"/>
          <w:szCs w:val="24"/>
          <w:lang w:val="ru-RU"/>
        </w:rPr>
        <w:br/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6.И.Р. Мухамеджанов. Мастерская учителя « Тесты, зачеты,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блицопросы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10-11 класс» М «ВАКО» 2007 г</w:t>
      </w:r>
      <w:r w:rsidRPr="006D3F76">
        <w:rPr>
          <w:sz w:val="24"/>
          <w:szCs w:val="24"/>
          <w:lang w:val="ru-RU"/>
        </w:rPr>
        <w:br/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7.Общая биология: Учебник</w:t>
      </w: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/ П</w:t>
      </w:r>
      <w:proofErr w:type="gram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од ред. Константинова В.М.. - М.: </w:t>
      </w:r>
      <w:r w:rsidRPr="006D3F76">
        <w:rPr>
          <w:rFonts w:ascii="Times New Roman" w:hAnsi="Times New Roman"/>
          <w:color w:val="000000"/>
          <w:sz w:val="24"/>
          <w:szCs w:val="24"/>
        </w:rPr>
        <w:t>Academia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, 2018. - 704 </w:t>
      </w:r>
      <w:r w:rsidRPr="006D3F76">
        <w:rPr>
          <w:rFonts w:ascii="Times New Roman" w:hAnsi="Times New Roman"/>
          <w:color w:val="000000"/>
          <w:sz w:val="24"/>
          <w:szCs w:val="24"/>
        </w:rPr>
        <w:t>c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D3F76">
        <w:rPr>
          <w:sz w:val="24"/>
          <w:szCs w:val="24"/>
          <w:lang w:val="ru-RU"/>
        </w:rPr>
        <w:br/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8.Воронцов, Н.Н. Биология. Общая биология. 10-11 классы: Учебник для общеобразовательных учреждений: Базовый уровень / Н.Н. Воронцов. - М.: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Просв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., 2022. - 304 </w:t>
      </w:r>
      <w:r w:rsidRPr="006D3F76">
        <w:rPr>
          <w:rFonts w:ascii="Times New Roman" w:hAnsi="Times New Roman"/>
          <w:color w:val="000000"/>
          <w:sz w:val="24"/>
          <w:szCs w:val="24"/>
        </w:rPr>
        <w:t>c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D3F76">
        <w:rPr>
          <w:sz w:val="24"/>
          <w:szCs w:val="24"/>
          <w:lang w:val="ru-RU"/>
        </w:rPr>
        <w:br/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9.Дейша-Сионицкая, М.А. Общая и санитарная микробиология с техникой микробиологических исследований: Учебное пособие / М.А. Дейша-10.Сионицкая. - СПб</w:t>
      </w: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.: </w:t>
      </w:r>
      <w:proofErr w:type="gram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Лань, 2022. - 588 </w:t>
      </w:r>
      <w:r w:rsidRPr="006D3F76">
        <w:rPr>
          <w:rFonts w:ascii="Times New Roman" w:hAnsi="Times New Roman"/>
          <w:color w:val="000000"/>
          <w:sz w:val="24"/>
          <w:szCs w:val="24"/>
        </w:rPr>
        <w:t>c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D3F76">
        <w:rPr>
          <w:sz w:val="24"/>
          <w:szCs w:val="24"/>
          <w:lang w:val="ru-RU"/>
        </w:rPr>
        <w:br/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11.Захаров, В.Б. Рабочая тетрадь по общей биологии: 10-11 класс: к: Учебнику В.Б. Захарова, А.Г. Мустафина, В.И.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Сивоглазова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, Н.М. Черновой 12."Общая биология. 10-11 класс" / В.Б. Захаров, Е.Т. Захарова, А.Д.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Кулаев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, В.И. 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Сивоглазов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. - М.: Экзамен, 2. - 157 </w:t>
      </w:r>
      <w:r w:rsidRPr="006D3F76">
        <w:rPr>
          <w:rFonts w:ascii="Times New Roman" w:hAnsi="Times New Roman"/>
          <w:color w:val="000000"/>
          <w:sz w:val="24"/>
          <w:szCs w:val="24"/>
        </w:rPr>
        <w:lastRenderedPageBreak/>
        <w:t>c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D3F76">
        <w:rPr>
          <w:sz w:val="24"/>
          <w:szCs w:val="24"/>
          <w:lang w:val="ru-RU"/>
        </w:rPr>
        <w:br/>
      </w:r>
      <w:bookmarkStart w:id="14" w:name="067ab85e-d001-4ef1-a68a-3a188c1c3fcd"/>
      <w:bookmarkEnd w:id="14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83856" w:rsidRPr="006D3F76" w:rsidRDefault="00583856">
      <w:pPr>
        <w:spacing w:after="0"/>
        <w:ind w:left="120"/>
        <w:rPr>
          <w:sz w:val="24"/>
          <w:szCs w:val="24"/>
          <w:lang w:val="ru-RU"/>
        </w:rPr>
      </w:pPr>
    </w:p>
    <w:p w:rsidR="00583856" w:rsidRPr="006D3F76" w:rsidRDefault="00167D2F">
      <w:pPr>
        <w:spacing w:after="0" w:line="480" w:lineRule="auto"/>
        <w:ind w:left="120"/>
        <w:rPr>
          <w:sz w:val="24"/>
          <w:szCs w:val="24"/>
          <w:lang w:val="ru-RU"/>
        </w:rPr>
      </w:pPr>
      <w:r w:rsidRPr="006D3F7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83856" w:rsidRPr="006D3F76" w:rsidRDefault="00167D2F">
      <w:pPr>
        <w:spacing w:after="0" w:line="480" w:lineRule="auto"/>
        <w:ind w:left="120"/>
        <w:rPr>
          <w:sz w:val="24"/>
          <w:szCs w:val="24"/>
          <w:lang w:val="ru-RU"/>
        </w:rPr>
      </w:pPr>
      <w:proofErr w:type="gramStart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6D3F76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«Единая коллекция Цифровых Образовательных Ресурсов» (</w:t>
      </w:r>
      <w:r w:rsidRPr="006D3F76">
        <w:rPr>
          <w:rFonts w:ascii="Times New Roman" w:hAnsi="Times New Roman"/>
          <w:color w:val="000000"/>
          <w:sz w:val="24"/>
          <w:szCs w:val="24"/>
        </w:rPr>
        <w:t>http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D3F76">
        <w:rPr>
          <w:rFonts w:ascii="Times New Roman" w:hAnsi="Times New Roman"/>
          <w:color w:val="000000"/>
          <w:sz w:val="24"/>
          <w:szCs w:val="24"/>
        </w:rPr>
        <w:t>school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D3F76">
        <w:rPr>
          <w:rFonts w:ascii="Times New Roman" w:hAnsi="Times New Roman"/>
          <w:color w:val="000000"/>
          <w:sz w:val="24"/>
          <w:szCs w:val="24"/>
        </w:rPr>
        <w:t>collection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6D3F76">
        <w:rPr>
          <w:sz w:val="24"/>
          <w:szCs w:val="24"/>
          <w:lang w:val="ru-RU"/>
        </w:rPr>
        <w:br/>
      </w:r>
      <w:r w:rsidRPr="006D3F76">
        <w:rPr>
          <w:sz w:val="24"/>
          <w:szCs w:val="24"/>
          <w:lang w:val="ru-RU"/>
        </w:rPr>
        <w:br/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3F76">
        <w:rPr>
          <w:rFonts w:ascii="Times New Roman" w:hAnsi="Times New Roman"/>
          <w:color w:val="000000"/>
          <w:sz w:val="24"/>
          <w:szCs w:val="24"/>
        </w:rPr>
        <w:t>http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D3F76">
        <w:rPr>
          <w:rFonts w:ascii="Times New Roman" w:hAnsi="Times New Roman"/>
          <w:color w:val="000000"/>
          <w:sz w:val="24"/>
          <w:szCs w:val="24"/>
        </w:rPr>
        <w:t>bio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</w:rPr>
        <w:t>september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6D3F76">
        <w:rPr>
          <w:sz w:val="24"/>
          <w:szCs w:val="24"/>
          <w:lang w:val="ru-RU"/>
        </w:rPr>
        <w:br/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3F76">
        <w:rPr>
          <w:rFonts w:ascii="Times New Roman" w:hAnsi="Times New Roman"/>
          <w:color w:val="000000"/>
          <w:sz w:val="24"/>
          <w:szCs w:val="24"/>
        </w:rPr>
        <w:t>http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D3F76">
        <w:rPr>
          <w:rFonts w:ascii="Times New Roman" w:hAnsi="Times New Roman"/>
          <w:color w:val="000000"/>
          <w:sz w:val="24"/>
          <w:szCs w:val="24"/>
        </w:rPr>
        <w:t>college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</w:rPr>
        <w:t>biologiya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D3F76">
        <w:rPr>
          <w:sz w:val="24"/>
          <w:szCs w:val="24"/>
          <w:lang w:val="ru-RU"/>
        </w:rPr>
        <w:br/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3F76">
        <w:rPr>
          <w:rFonts w:ascii="Times New Roman" w:hAnsi="Times New Roman"/>
          <w:color w:val="000000"/>
          <w:sz w:val="24"/>
          <w:szCs w:val="24"/>
        </w:rPr>
        <w:t>http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D3F76">
        <w:rPr>
          <w:rFonts w:ascii="Times New Roman" w:hAnsi="Times New Roman"/>
          <w:color w:val="000000"/>
          <w:sz w:val="24"/>
          <w:szCs w:val="24"/>
        </w:rPr>
        <w:t>www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D3F76">
        <w:rPr>
          <w:rFonts w:ascii="Times New Roman" w:hAnsi="Times New Roman"/>
          <w:color w:val="000000"/>
          <w:sz w:val="24"/>
          <w:szCs w:val="24"/>
        </w:rPr>
        <w:t>eco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</w:rPr>
        <w:t>nw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6D3F76">
        <w:rPr>
          <w:sz w:val="24"/>
          <w:szCs w:val="24"/>
          <w:lang w:val="ru-RU"/>
        </w:rPr>
        <w:br/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3F76">
        <w:rPr>
          <w:rFonts w:ascii="Times New Roman" w:hAnsi="Times New Roman"/>
          <w:color w:val="000000"/>
          <w:sz w:val="24"/>
          <w:szCs w:val="24"/>
        </w:rPr>
        <w:t>http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D3F76">
        <w:rPr>
          <w:rFonts w:ascii="Times New Roman" w:hAnsi="Times New Roman"/>
          <w:color w:val="000000"/>
          <w:sz w:val="24"/>
          <w:szCs w:val="24"/>
        </w:rPr>
        <w:t>www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</w:rPr>
        <w:t>sbio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D3F76">
        <w:rPr>
          <w:rFonts w:ascii="Times New Roman" w:hAnsi="Times New Roman"/>
          <w:color w:val="000000"/>
          <w:sz w:val="24"/>
          <w:szCs w:val="24"/>
        </w:rPr>
        <w:t>info</w:t>
      </w:r>
      <w:r w:rsidRPr="006D3F76">
        <w:rPr>
          <w:sz w:val="24"/>
          <w:szCs w:val="24"/>
          <w:lang w:val="ru-RU"/>
        </w:rPr>
        <w:br/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3F76">
        <w:rPr>
          <w:rFonts w:ascii="Times New Roman" w:hAnsi="Times New Roman"/>
          <w:color w:val="000000"/>
          <w:sz w:val="24"/>
          <w:szCs w:val="24"/>
        </w:rPr>
        <w:t>http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D3F76">
        <w:rPr>
          <w:rFonts w:ascii="Times New Roman" w:hAnsi="Times New Roman"/>
          <w:color w:val="000000"/>
          <w:sz w:val="24"/>
          <w:szCs w:val="24"/>
        </w:rPr>
        <w:t>www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</w:rPr>
        <w:t>darwin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D3F76">
        <w:rPr>
          <w:rFonts w:ascii="Times New Roman" w:hAnsi="Times New Roman"/>
          <w:color w:val="000000"/>
          <w:sz w:val="24"/>
          <w:szCs w:val="24"/>
        </w:rPr>
        <w:t>museum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6D3F7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6D3F76">
        <w:rPr>
          <w:sz w:val="24"/>
          <w:szCs w:val="24"/>
          <w:lang w:val="ru-RU"/>
        </w:rPr>
        <w:br/>
      </w:r>
      <w:r w:rsidRPr="006D3F76">
        <w:rPr>
          <w:sz w:val="24"/>
          <w:szCs w:val="24"/>
          <w:lang w:val="ru-RU"/>
        </w:rPr>
        <w:br/>
      </w:r>
      <w:bookmarkStart w:id="15" w:name="f609a0d8-1d02-442e-8076-df34c8584109"/>
      <w:bookmarkEnd w:id="15"/>
      <w:r w:rsidRPr="006D3F76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6D3F7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proofErr w:type="gramEnd"/>
    </w:p>
    <w:p w:rsidR="00583856" w:rsidRPr="006D3F76" w:rsidRDefault="00583856">
      <w:pPr>
        <w:rPr>
          <w:sz w:val="24"/>
          <w:szCs w:val="24"/>
          <w:lang w:val="ru-RU"/>
        </w:rPr>
        <w:sectPr w:rsidR="00583856" w:rsidRPr="006D3F7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67D2F" w:rsidRPr="006D3F76" w:rsidRDefault="00167D2F">
      <w:pPr>
        <w:rPr>
          <w:sz w:val="24"/>
          <w:szCs w:val="24"/>
          <w:lang w:val="ru-RU"/>
        </w:rPr>
      </w:pPr>
    </w:p>
    <w:sectPr w:rsidR="00167D2F" w:rsidRPr="006D3F76" w:rsidSect="005838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3856"/>
    <w:rsid w:val="00033B89"/>
    <w:rsid w:val="00167D2F"/>
    <w:rsid w:val="00214F46"/>
    <w:rsid w:val="00583856"/>
    <w:rsid w:val="00661135"/>
    <w:rsid w:val="00676B8E"/>
    <w:rsid w:val="006D3F76"/>
    <w:rsid w:val="00F7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838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83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632a" TargetMode="External"/><Relationship Id="rId18" Type="http://schemas.openxmlformats.org/officeDocument/2006/relationships/hyperlink" Target="https://m.edsoo.ru/863e6b72" TargetMode="External"/><Relationship Id="rId26" Type="http://schemas.openxmlformats.org/officeDocument/2006/relationships/hyperlink" Target="https://m.edsoo.ru/863e766c" TargetMode="External"/><Relationship Id="rId39" Type="http://schemas.openxmlformats.org/officeDocument/2006/relationships/hyperlink" Target="https://m.edsoo.ru/863e8878" TargetMode="External"/><Relationship Id="rId21" Type="http://schemas.openxmlformats.org/officeDocument/2006/relationships/hyperlink" Target="https://m.edsoo.ru/863e6e88" TargetMode="External"/><Relationship Id="rId34" Type="http://schemas.openxmlformats.org/officeDocument/2006/relationships/hyperlink" Target="https://m.edsoo.ru/863e831e" TargetMode="External"/><Relationship Id="rId42" Type="http://schemas.openxmlformats.org/officeDocument/2006/relationships/hyperlink" Target="https://m.edsoo.ru/863e8c60" TargetMode="External"/><Relationship Id="rId47" Type="http://schemas.openxmlformats.org/officeDocument/2006/relationships/hyperlink" Target="https://m.edsoo.ru/863e9214" TargetMode="External"/><Relationship Id="rId50" Type="http://schemas.openxmlformats.org/officeDocument/2006/relationships/hyperlink" Target="https://m.edsoo.ru/863e9570" TargetMode="External"/><Relationship Id="rId55" Type="http://schemas.openxmlformats.org/officeDocument/2006/relationships/hyperlink" Target="https://m.edsoo.ru/863e9fde" TargetMode="External"/><Relationship Id="rId63" Type="http://schemas.openxmlformats.org/officeDocument/2006/relationships/hyperlink" Target="https://m.edsoo.ru/863eaea2" TargetMode="External"/><Relationship Id="rId68" Type="http://schemas.openxmlformats.org/officeDocument/2006/relationships/hyperlink" Target="https://m.edsoo.ru/863eb46a" TargetMode="Externa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d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63e674e" TargetMode="External"/><Relationship Id="rId29" Type="http://schemas.openxmlformats.org/officeDocument/2006/relationships/hyperlink" Target="https://m.edsoo.ru/863e7dc4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ff0" TargetMode="External"/><Relationship Id="rId32" Type="http://schemas.openxmlformats.org/officeDocument/2006/relationships/hyperlink" Target="https://m.edsoo.ru/863e7540" TargetMode="External"/><Relationship Id="rId37" Type="http://schemas.openxmlformats.org/officeDocument/2006/relationships/hyperlink" Target="https://m.edsoo.ru/863e8436" TargetMode="External"/><Relationship Id="rId40" Type="http://schemas.openxmlformats.org/officeDocument/2006/relationships/hyperlink" Target="https://m.edsoo.ru/863e89a4" TargetMode="External"/><Relationship Id="rId45" Type="http://schemas.openxmlformats.org/officeDocument/2006/relationships/hyperlink" Target="https://m.edsoo.ru/863e8d78" TargetMode="External"/><Relationship Id="rId53" Type="http://schemas.openxmlformats.org/officeDocument/2006/relationships/hyperlink" Target="https://m.edsoo.ru/863e9da4" TargetMode="External"/><Relationship Id="rId58" Type="http://schemas.openxmlformats.org/officeDocument/2006/relationships/hyperlink" Target="https://m.edsoo.ru/863ea6be" TargetMode="External"/><Relationship Id="rId66" Type="http://schemas.openxmlformats.org/officeDocument/2006/relationships/hyperlink" Target="https://m.edsoo.ru/863eb348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863e6564" TargetMode="External"/><Relationship Id="rId23" Type="http://schemas.openxmlformats.org/officeDocument/2006/relationships/hyperlink" Target="https://m.edsoo.ru/863e716c" TargetMode="External"/><Relationship Id="rId28" Type="http://schemas.openxmlformats.org/officeDocument/2006/relationships/hyperlink" Target="https://m.edsoo.ru/863e7aae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a20e" TargetMode="External"/><Relationship Id="rId57" Type="http://schemas.openxmlformats.org/officeDocument/2006/relationships/hyperlink" Target="https://m.edsoo.ru/863ea5a6" TargetMode="External"/><Relationship Id="rId61" Type="http://schemas.openxmlformats.org/officeDocument/2006/relationships/hyperlink" Target="https://m.edsoo.ru/863eac2c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870" TargetMode="External"/><Relationship Id="rId31" Type="http://schemas.openxmlformats.org/officeDocument/2006/relationships/hyperlink" Target="https://m.edsoo.ru/863e796e" TargetMode="External"/><Relationship Id="rId44" Type="http://schemas.openxmlformats.org/officeDocument/2006/relationships/hyperlink" Target="https://m.edsoo.ru/863e8efe" TargetMode="External"/><Relationship Id="rId52" Type="http://schemas.openxmlformats.org/officeDocument/2006/relationships/hyperlink" Target="https://m.edsoo.ru/863e99c6" TargetMode="External"/><Relationship Id="rId60" Type="http://schemas.openxmlformats.org/officeDocument/2006/relationships/hyperlink" Target="https://m.edsoo.ru/863ea48e" TargetMode="External"/><Relationship Id="rId65" Type="http://schemas.openxmlformats.org/officeDocument/2006/relationships/hyperlink" Target="https://m.edsoo.ru/863eb10e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863e6122" TargetMode="External"/><Relationship Id="rId22" Type="http://schemas.openxmlformats.org/officeDocument/2006/relationships/hyperlink" Target="https://m.edsoo.ru/863e6ff0" TargetMode="External"/><Relationship Id="rId27" Type="http://schemas.openxmlformats.org/officeDocument/2006/relationships/hyperlink" Target="https://m.edsoo.ru/863e7c98" TargetMode="External"/><Relationship Id="rId30" Type="http://schemas.openxmlformats.org/officeDocument/2006/relationships/hyperlink" Target="https://m.edsoo.ru/863e796e" TargetMode="External"/><Relationship Id="rId35" Type="http://schemas.openxmlformats.org/officeDocument/2006/relationships/hyperlink" Target="https://m.edsoo.ru/863e7f4a" TargetMode="External"/><Relationship Id="rId43" Type="http://schemas.openxmlformats.org/officeDocument/2006/relationships/hyperlink" Target="https://m.edsoo.ru/863e8efe" TargetMode="External"/><Relationship Id="rId48" Type="http://schemas.openxmlformats.org/officeDocument/2006/relationships/hyperlink" Target="https://m.edsoo.ru/863e9336" TargetMode="External"/><Relationship Id="rId56" Type="http://schemas.openxmlformats.org/officeDocument/2006/relationships/hyperlink" Target="https://m.edsoo.ru/863e9c1e" TargetMode="External"/><Relationship Id="rId64" Type="http://schemas.openxmlformats.org/officeDocument/2006/relationships/hyperlink" Target="https://m.edsoo.ru/863eafec" TargetMode="External"/><Relationship Id="rId69" Type="http://schemas.openxmlformats.org/officeDocument/2006/relationships/hyperlink" Target="https://m.edsoo.ru/863eb5fa" TargetMode="Externa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c1e" TargetMode="External"/><Relationship Id="rId72" Type="http://schemas.openxmlformats.org/officeDocument/2006/relationships/hyperlink" Target="https://m.edsoo.ru/863eba1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863e6122" TargetMode="External"/><Relationship Id="rId17" Type="http://schemas.openxmlformats.org/officeDocument/2006/relationships/hyperlink" Target="https://m.edsoo.ru/863e6b72" TargetMode="External"/><Relationship Id="rId25" Type="http://schemas.openxmlformats.org/officeDocument/2006/relationships/hyperlink" Target="https://m.edsoo.ru/863e716c" TargetMode="External"/><Relationship Id="rId33" Type="http://schemas.openxmlformats.org/officeDocument/2006/relationships/hyperlink" Target="https://m.edsoo.ru/863e81b6" TargetMode="External"/><Relationship Id="rId38" Type="http://schemas.openxmlformats.org/officeDocument/2006/relationships/hyperlink" Target="https://m.edsoo.ru/863e86f2" TargetMode="External"/><Relationship Id="rId46" Type="http://schemas.openxmlformats.org/officeDocument/2006/relationships/hyperlink" Target="https://m.edsoo.ru/863e9214" TargetMode="External"/><Relationship Id="rId59" Type="http://schemas.openxmlformats.org/officeDocument/2006/relationships/hyperlink" Target="https://m.edsoo.ru/863ea8bc" TargetMode="External"/><Relationship Id="rId67" Type="http://schemas.openxmlformats.org/officeDocument/2006/relationships/hyperlink" Target="https://m.edsoo.ru/863eb46a" TargetMode="External"/><Relationship Id="rId20" Type="http://schemas.openxmlformats.org/officeDocument/2006/relationships/hyperlink" Target="https://m.edsoo.ru/863e6d5c" TargetMode="External"/><Relationship Id="rId41" Type="http://schemas.openxmlformats.org/officeDocument/2006/relationships/hyperlink" Target="https://m.edsoo.ru/863e8c60" TargetMode="External"/><Relationship Id="rId54" Type="http://schemas.openxmlformats.org/officeDocument/2006/relationships/hyperlink" Target="https://m.edsoo.ru/863e9ed0" TargetMode="External"/><Relationship Id="rId62" Type="http://schemas.openxmlformats.org/officeDocument/2006/relationships/hyperlink" Target="https://m.edsoo.ru/863ead44" TargetMode="External"/><Relationship Id="rId70" Type="http://schemas.openxmlformats.org/officeDocument/2006/relationships/hyperlink" Target="https://m.edsoo.ru/863ebb5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32</Pages>
  <Words>8431</Words>
  <Characters>48063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15</cp:lastModifiedBy>
  <cp:revision>5</cp:revision>
  <dcterms:created xsi:type="dcterms:W3CDTF">2023-09-14T10:45:00Z</dcterms:created>
  <dcterms:modified xsi:type="dcterms:W3CDTF">2023-09-14T12:16:00Z</dcterms:modified>
</cp:coreProperties>
</file>